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7E" w:rsidRDefault="00F94A7E" w:rsidP="00F94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Guide to Developing Goals</w:t>
      </w:r>
    </w:p>
    <w:p w:rsidR="00F94A7E" w:rsidRDefault="00F94A7E" w:rsidP="00F9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A7E" w:rsidRPr="00F94A7E" w:rsidRDefault="00F94A7E" w:rsidP="00F94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b/>
          <w:bCs/>
          <w:sz w:val="24"/>
          <w:szCs w:val="24"/>
        </w:rPr>
        <w:t>Goals MUST: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Be directly related to the student's ability to participate in his/her educational program, assisting the child to be more independent within his/her routine.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Involve a team process between disciplines in order to allow goals to be addressed throughout the student's program.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Be able to be monitored and assessed consistently (measurable) and at defined or regular intervals. At a minimum, quarterly reports on the student's progress must be given to the student's parents/guardians.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Focus on expected growth within a one-year time interval.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Be developed considering the best overall interests of the students (consensus building often requires some give and take amongst professionals.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Identify what the student will do, not the staff.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Be individualized, NOT mass produced; one size does not fit all.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Be developed establishing a baseline level; what is the current level of performance. (You don't know how much progress has been made unless you know where you started).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Be developed to maximize the growth of the child, but minimize the number of goal expectations. Too many goals decrease the focus of the program.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Use language that is understandable to all members of the team -- including parents/guardians.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Use verbs that are measurable. You can't measure it if you can't see it, hear it, or count it. </w:t>
      </w:r>
    </w:p>
    <w:p w:rsidR="00F94A7E" w:rsidRPr="00F94A7E" w:rsidRDefault="00F94A7E" w:rsidP="00F94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7E">
        <w:rPr>
          <w:rFonts w:ascii="Times New Roman" w:eastAsia="Times New Roman" w:hAnsi="Times New Roman" w:cs="Times New Roman"/>
          <w:sz w:val="24"/>
          <w:szCs w:val="24"/>
        </w:rPr>
        <w:t xml:space="preserve">Welcome parent/guardian ideas when writing plans for students. Refer to your ideas as parents should always be primarily considered as active and equal participants in the IEP process. </w:t>
      </w:r>
    </w:p>
    <w:p w:rsidR="007F4603" w:rsidRDefault="007F4603"/>
    <w:sectPr w:rsidR="007F4603" w:rsidSect="007F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806"/>
    <w:multiLevelType w:val="multilevel"/>
    <w:tmpl w:val="6024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A7E"/>
    <w:rsid w:val="007F4603"/>
    <w:rsid w:val="009C4104"/>
    <w:rsid w:val="00F9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 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2011-01-11T01:55:00Z</dcterms:created>
  <dcterms:modified xsi:type="dcterms:W3CDTF">2011-01-11T01:55:00Z</dcterms:modified>
</cp:coreProperties>
</file>